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602" w:rsidRPr="00582212" w:rsidRDefault="00077CCF" w:rsidP="00507967">
      <w:pPr>
        <w:framePr w:w="2782" w:h="1729" w:hSpace="141" w:wrap="around" w:vAnchor="text" w:hAnchor="page" w:x="8005" w:y="-667"/>
        <w:rPr>
          <w:lang w:val="en-GB"/>
        </w:rPr>
      </w:pPr>
      <w:r w:rsidRPr="00582212">
        <w:rPr>
          <w:noProof/>
          <w:szCs w:val="24"/>
        </w:rPr>
        <w:drawing>
          <wp:inline distT="0" distB="0" distL="0" distR="0" wp14:anchorId="786DBCE3" wp14:editId="24F43E8A">
            <wp:extent cx="1766570" cy="873760"/>
            <wp:effectExtent l="0" t="0" r="5080" b="2540"/>
            <wp:docPr id="5" name="Picture 5" descr="Description: Description: Description: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Press relea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6570" cy="873760"/>
                    </a:xfrm>
                    <a:prstGeom prst="rect">
                      <a:avLst/>
                    </a:prstGeom>
                    <a:noFill/>
                    <a:ln>
                      <a:noFill/>
                    </a:ln>
                  </pic:spPr>
                </pic:pic>
              </a:graphicData>
            </a:graphic>
          </wp:inline>
        </w:drawing>
      </w:r>
    </w:p>
    <w:p w:rsidR="00E57E3C" w:rsidRPr="00582212" w:rsidRDefault="00E57E3C" w:rsidP="008C3FDD">
      <w:pPr>
        <w:pStyle w:val="Oberzeile"/>
        <w:rPr>
          <w:lang w:val="en-GB"/>
        </w:rPr>
      </w:pPr>
    </w:p>
    <w:p w:rsidR="00E13D74" w:rsidRPr="00582212" w:rsidRDefault="00E13D74" w:rsidP="00E13D74">
      <w:pPr>
        <w:pStyle w:val="berschrift"/>
        <w:rPr>
          <w:sz w:val="28"/>
          <w:szCs w:val="28"/>
          <w:lang w:val="en-GB"/>
        </w:rPr>
      </w:pPr>
    </w:p>
    <w:p w:rsidR="00542D38" w:rsidRPr="00582212" w:rsidRDefault="00542D38" w:rsidP="00542D38">
      <w:pPr>
        <w:pStyle w:val="Flietext"/>
        <w:spacing w:after="120"/>
        <w:rPr>
          <w:b/>
          <w:sz w:val="28"/>
          <w:szCs w:val="28"/>
          <w:lang w:val="en-GB"/>
        </w:rPr>
      </w:pPr>
      <w:r w:rsidRPr="00582212">
        <w:rPr>
          <w:b/>
          <w:sz w:val="28"/>
          <w:szCs w:val="28"/>
          <w:lang w:val="en-GB"/>
        </w:rPr>
        <w:t>DSDX</w:t>
      </w:r>
      <w:r w:rsidR="00974038" w:rsidRPr="00582212">
        <w:rPr>
          <w:b/>
          <w:sz w:val="28"/>
          <w:szCs w:val="28"/>
          <w:lang w:val="en-GB"/>
        </w:rPr>
        <w:t>: On-board with the next generation</w:t>
      </w:r>
    </w:p>
    <w:p w:rsidR="00542D38" w:rsidRPr="00582212" w:rsidRDefault="00974038" w:rsidP="00542D38">
      <w:pPr>
        <w:pStyle w:val="Flietext"/>
        <w:spacing w:before="120" w:after="0"/>
        <w:rPr>
          <w:b/>
          <w:sz w:val="52"/>
          <w:szCs w:val="52"/>
          <w:lang w:val="en-GB"/>
        </w:rPr>
      </w:pPr>
      <w:r w:rsidRPr="00582212">
        <w:rPr>
          <w:b/>
          <w:sz w:val="52"/>
          <w:szCs w:val="52"/>
          <w:lang w:val="en-GB"/>
        </w:rPr>
        <w:t>More efficient, more compact</w:t>
      </w:r>
    </w:p>
    <w:p w:rsidR="00974038" w:rsidRPr="00582212" w:rsidRDefault="00974038" w:rsidP="00542D38">
      <w:pPr>
        <w:pStyle w:val="Flietext"/>
        <w:spacing w:before="120" w:after="0"/>
        <w:rPr>
          <w:b/>
          <w:sz w:val="28"/>
          <w:szCs w:val="28"/>
          <w:lang w:val="en-GB"/>
        </w:rPr>
      </w:pPr>
      <w:r w:rsidRPr="00582212">
        <w:rPr>
          <w:b/>
          <w:sz w:val="28"/>
          <w:szCs w:val="28"/>
          <w:lang w:val="en-GB"/>
        </w:rPr>
        <w:t xml:space="preserve">Space on-board </w:t>
      </w:r>
      <w:r w:rsidR="00CA1B15" w:rsidRPr="00582212">
        <w:rPr>
          <w:b/>
          <w:sz w:val="28"/>
          <w:szCs w:val="28"/>
          <w:lang w:val="en-GB"/>
        </w:rPr>
        <w:t xml:space="preserve">a </w:t>
      </w:r>
      <w:r w:rsidRPr="00582212">
        <w:rPr>
          <w:b/>
          <w:sz w:val="28"/>
          <w:szCs w:val="28"/>
          <w:lang w:val="en-GB"/>
        </w:rPr>
        <w:t xml:space="preserve">ship is at </w:t>
      </w:r>
      <w:r w:rsidR="00CA1B15" w:rsidRPr="00582212">
        <w:rPr>
          <w:b/>
          <w:sz w:val="28"/>
          <w:szCs w:val="28"/>
          <w:lang w:val="en-GB"/>
        </w:rPr>
        <w:t xml:space="preserve">a </w:t>
      </w:r>
      <w:r w:rsidRPr="00582212">
        <w:rPr>
          <w:b/>
          <w:sz w:val="28"/>
          <w:szCs w:val="28"/>
          <w:lang w:val="en-GB"/>
        </w:rPr>
        <w:t xml:space="preserve">premium, which makes the new DSDX 305 </w:t>
      </w:r>
      <w:r w:rsidR="00886A7F" w:rsidRPr="00582212">
        <w:rPr>
          <w:b/>
          <w:sz w:val="28"/>
          <w:szCs w:val="28"/>
          <w:lang w:val="en-GB"/>
        </w:rPr>
        <w:t xml:space="preserve">Marine </w:t>
      </w:r>
      <w:r w:rsidRPr="00582212">
        <w:rPr>
          <w:b/>
          <w:sz w:val="28"/>
          <w:szCs w:val="28"/>
          <w:lang w:val="en-GB"/>
        </w:rPr>
        <w:t>from K</w:t>
      </w:r>
      <w:r w:rsidR="00B87DC8">
        <w:rPr>
          <w:b/>
          <w:sz w:val="28"/>
          <w:szCs w:val="28"/>
          <w:lang w:val="en-GB"/>
        </w:rPr>
        <w:t xml:space="preserve">aeser </w:t>
      </w:r>
      <w:proofErr w:type="spellStart"/>
      <w:r w:rsidR="00B87DC8">
        <w:rPr>
          <w:b/>
          <w:sz w:val="28"/>
          <w:szCs w:val="28"/>
          <w:lang w:val="en-GB"/>
        </w:rPr>
        <w:t>Kompressoren</w:t>
      </w:r>
      <w:proofErr w:type="spellEnd"/>
      <w:r w:rsidR="00B87DC8">
        <w:rPr>
          <w:b/>
          <w:sz w:val="28"/>
          <w:szCs w:val="28"/>
          <w:lang w:val="en-GB"/>
        </w:rPr>
        <w:t xml:space="preserve"> </w:t>
      </w:r>
      <w:r w:rsidRPr="00582212">
        <w:rPr>
          <w:b/>
          <w:sz w:val="28"/>
          <w:szCs w:val="28"/>
          <w:lang w:val="en-GB"/>
        </w:rPr>
        <w:t xml:space="preserve">the perfect choice for maritime compressed air applications. </w:t>
      </w:r>
      <w:r w:rsidR="00B87DC8">
        <w:rPr>
          <w:b/>
          <w:sz w:val="28"/>
          <w:szCs w:val="28"/>
          <w:lang w:val="en-GB"/>
        </w:rPr>
        <w:t xml:space="preserve">Measuring </w:t>
      </w:r>
      <w:r w:rsidRPr="00582212">
        <w:rPr>
          <w:b/>
          <w:sz w:val="28"/>
          <w:szCs w:val="28"/>
          <w:lang w:val="en-GB"/>
        </w:rPr>
        <w:t xml:space="preserve">only 880 mm wide and with a footprint of just 2.71 m³, the DSDX 305 </w:t>
      </w:r>
      <w:r w:rsidR="00772772">
        <w:rPr>
          <w:b/>
          <w:sz w:val="28"/>
          <w:szCs w:val="28"/>
          <w:lang w:val="en-GB"/>
        </w:rPr>
        <w:t xml:space="preserve">Marine </w:t>
      </w:r>
      <w:r w:rsidRPr="00582212">
        <w:rPr>
          <w:b/>
          <w:sz w:val="28"/>
          <w:szCs w:val="28"/>
          <w:lang w:val="en-GB"/>
        </w:rPr>
        <w:t xml:space="preserve">is significantly more compact than comparable conventional compressors in its performance class.    </w:t>
      </w:r>
    </w:p>
    <w:p w:rsidR="00CD76D0" w:rsidRPr="00582212" w:rsidRDefault="00974038" w:rsidP="0099623E">
      <w:pPr>
        <w:pStyle w:val="Flietext"/>
        <w:spacing w:after="0"/>
        <w:rPr>
          <w:color w:val="000000" w:themeColor="text1"/>
          <w:lang w:val="en-GB"/>
        </w:rPr>
      </w:pPr>
      <w:r w:rsidRPr="00582212">
        <w:rPr>
          <w:szCs w:val="24"/>
          <w:lang w:val="en-GB"/>
        </w:rPr>
        <w:br/>
      </w:r>
      <w:r w:rsidR="00F71629" w:rsidRPr="00582212">
        <w:rPr>
          <w:szCs w:val="24"/>
          <w:lang w:val="en-GB"/>
        </w:rPr>
        <w:t xml:space="preserve">Providing the dependability for which Kaeser maritime compressors are well-renowned, the new DSDX 305 </w:t>
      </w:r>
      <w:r w:rsidR="00886A7F" w:rsidRPr="00582212">
        <w:rPr>
          <w:szCs w:val="24"/>
          <w:lang w:val="en-GB"/>
        </w:rPr>
        <w:t xml:space="preserve">Marine has </w:t>
      </w:r>
      <w:r w:rsidR="00F71629" w:rsidRPr="00582212">
        <w:rPr>
          <w:szCs w:val="24"/>
          <w:lang w:val="en-GB"/>
        </w:rPr>
        <w:t>up to five percent improved specific power compared to previous models</w:t>
      </w:r>
      <w:r w:rsidR="002D456D" w:rsidRPr="00582212">
        <w:rPr>
          <w:szCs w:val="24"/>
          <w:lang w:val="en-GB"/>
        </w:rPr>
        <w:t xml:space="preserve"> thanks to its further-refined Sigma Profile </w:t>
      </w:r>
      <w:proofErr w:type="spellStart"/>
      <w:proofErr w:type="gramStart"/>
      <w:r w:rsidR="002D456D" w:rsidRPr="00582212">
        <w:rPr>
          <w:szCs w:val="24"/>
          <w:lang w:val="en-GB"/>
        </w:rPr>
        <w:t>airend</w:t>
      </w:r>
      <w:proofErr w:type="spellEnd"/>
      <w:r w:rsidR="00582212">
        <w:rPr>
          <w:szCs w:val="24"/>
          <w:lang w:val="en-GB"/>
        </w:rPr>
        <w:t>.</w:t>
      </w:r>
      <w:proofErr w:type="gramEnd"/>
      <w:r w:rsidR="00886A7F" w:rsidRPr="00582212">
        <w:rPr>
          <w:szCs w:val="24"/>
          <w:lang w:val="en-GB"/>
        </w:rPr>
        <w:t xml:space="preserve"> </w:t>
      </w:r>
      <w:r w:rsidR="00582212">
        <w:rPr>
          <w:szCs w:val="24"/>
          <w:lang w:val="en-GB"/>
        </w:rPr>
        <w:t>Moreover</w:t>
      </w:r>
      <w:r w:rsidR="002D456D" w:rsidRPr="00582212">
        <w:rPr>
          <w:szCs w:val="24"/>
          <w:lang w:val="en-GB"/>
        </w:rPr>
        <w:t>, the global Kaeser service network ensures that an expert service technician can be ready and waiting at the dockside to take care of any unscheduled maintenance needs as soon the vessel comes into harbour.</w:t>
      </w:r>
      <w:r w:rsidR="002D456D" w:rsidRPr="00582212">
        <w:rPr>
          <w:szCs w:val="24"/>
          <w:lang w:val="en-GB"/>
        </w:rPr>
        <w:br/>
      </w:r>
      <w:r w:rsidR="002D456D" w:rsidRPr="00582212">
        <w:rPr>
          <w:szCs w:val="24"/>
          <w:lang w:val="en-GB"/>
        </w:rPr>
        <w:br/>
        <w:t>With an installed motor power of 195 kW, the DSDX 305 Marine</w:t>
      </w:r>
      <w:r w:rsidR="00886A7F" w:rsidRPr="00582212">
        <w:rPr>
          <w:szCs w:val="24"/>
          <w:lang w:val="en-GB"/>
        </w:rPr>
        <w:t xml:space="preserve"> delivers a flow rate of 29.9 m³/min (1794 m³/h) at 8 bar</w:t>
      </w:r>
      <w:r w:rsidR="00D15D4B" w:rsidRPr="00582212">
        <w:rPr>
          <w:szCs w:val="24"/>
          <w:lang w:val="en-GB"/>
        </w:rPr>
        <w:t>, whilst the unit’s compact dimensions of 3080 x 880 x 2000 mm (</w:t>
      </w:r>
      <w:proofErr w:type="spellStart"/>
      <w:r w:rsidR="00D15D4B" w:rsidRPr="00582212">
        <w:rPr>
          <w:szCs w:val="24"/>
          <w:lang w:val="en-GB"/>
        </w:rPr>
        <w:t>DxWxH</w:t>
      </w:r>
      <w:proofErr w:type="spellEnd"/>
      <w:r w:rsidR="00D15D4B" w:rsidRPr="00582212">
        <w:rPr>
          <w:szCs w:val="24"/>
          <w:lang w:val="en-GB"/>
        </w:rPr>
        <w:t>) mean that the DSDX 305 is able to provide highly efficient nitrogen generation, for example, on a footprint of only 2.71 m². It also goes without saying that this versatile machine is certified in accordance with</w:t>
      </w:r>
      <w:r w:rsidR="00D15D4B" w:rsidRPr="00582212">
        <w:rPr>
          <w:color w:val="000000" w:themeColor="text1"/>
          <w:lang w:val="en-GB"/>
        </w:rPr>
        <w:t xml:space="preserve"> the requirements of all marine certification bodies.</w:t>
      </w:r>
    </w:p>
    <w:p w:rsidR="00CD76D0" w:rsidRPr="00582212" w:rsidRDefault="00CD76D0" w:rsidP="0099623E">
      <w:pPr>
        <w:pStyle w:val="Flietext"/>
        <w:spacing w:after="0"/>
        <w:rPr>
          <w:color w:val="000000" w:themeColor="text1"/>
          <w:lang w:val="en-GB"/>
        </w:rPr>
      </w:pPr>
    </w:p>
    <w:p w:rsidR="0099623E" w:rsidRPr="0099623E" w:rsidRDefault="00CC6ADA" w:rsidP="0099623E">
      <w:pPr>
        <w:pStyle w:val="Flietext"/>
        <w:spacing w:after="0"/>
        <w:rPr>
          <w:szCs w:val="24"/>
          <w:lang w:val="en-GB"/>
        </w:rPr>
      </w:pPr>
      <w:r w:rsidRPr="00582212">
        <w:rPr>
          <w:szCs w:val="24"/>
          <w:lang w:val="en-GB"/>
        </w:rPr>
        <w:t xml:space="preserve">In view of continuously rising energy costs, the need for ever more efficient compressed air equipment and production is becoming increasingly important </w:t>
      </w:r>
      <w:r w:rsidR="001D073F" w:rsidRPr="00582212">
        <w:rPr>
          <w:szCs w:val="24"/>
          <w:lang w:val="en-GB"/>
        </w:rPr>
        <w:t>– and this also applies to maritime applications.</w:t>
      </w:r>
      <w:r w:rsidR="00BE3E75" w:rsidRPr="00582212">
        <w:rPr>
          <w:szCs w:val="24"/>
          <w:lang w:val="en-GB"/>
        </w:rPr>
        <w:t xml:space="preserve"> The DSDX 305 Marine owes its exceptional </w:t>
      </w:r>
      <w:r w:rsidR="00BE3E75" w:rsidRPr="00582212">
        <w:rPr>
          <w:szCs w:val="24"/>
          <w:lang w:val="en-GB"/>
        </w:rPr>
        <w:lastRenderedPageBreak/>
        <w:t>efficiency and performance to meticulous system design</w:t>
      </w:r>
      <w:r w:rsidR="0099623E" w:rsidRPr="00582212">
        <w:rPr>
          <w:szCs w:val="24"/>
          <w:lang w:val="en-GB"/>
        </w:rPr>
        <w:t xml:space="preserve"> and, as a result, </w:t>
      </w:r>
      <w:r w:rsidR="00121F8C">
        <w:rPr>
          <w:szCs w:val="24"/>
          <w:lang w:val="en-GB"/>
        </w:rPr>
        <w:t xml:space="preserve">achieves </w:t>
      </w:r>
      <w:r w:rsidR="0099623E" w:rsidRPr="0099623E">
        <w:rPr>
          <w:szCs w:val="24"/>
          <w:lang w:val="en-GB"/>
        </w:rPr>
        <w:t xml:space="preserve">four-way energy savings: First, the </w:t>
      </w:r>
      <w:proofErr w:type="spellStart"/>
      <w:r w:rsidR="0099623E" w:rsidRPr="0099623E">
        <w:rPr>
          <w:szCs w:val="24"/>
          <w:lang w:val="en-GB"/>
        </w:rPr>
        <w:t>airend</w:t>
      </w:r>
      <w:proofErr w:type="spellEnd"/>
      <w:r w:rsidR="0099623E" w:rsidRPr="0099623E">
        <w:rPr>
          <w:szCs w:val="24"/>
          <w:lang w:val="en-GB"/>
        </w:rPr>
        <w:t xml:space="preserve"> feature</w:t>
      </w:r>
      <w:r w:rsidR="00CA1B15" w:rsidRPr="00582212">
        <w:rPr>
          <w:szCs w:val="24"/>
          <w:lang w:val="en-GB"/>
        </w:rPr>
        <w:t>s</w:t>
      </w:r>
      <w:r w:rsidR="0099623E" w:rsidRPr="0099623E">
        <w:rPr>
          <w:szCs w:val="24"/>
          <w:lang w:val="en-GB"/>
        </w:rPr>
        <w:t xml:space="preserve"> </w:t>
      </w:r>
      <w:r w:rsidR="00CD76D0" w:rsidRPr="00582212">
        <w:rPr>
          <w:szCs w:val="24"/>
          <w:lang w:val="en-GB"/>
        </w:rPr>
        <w:t>newly</w:t>
      </w:r>
      <w:r w:rsidR="0099623E" w:rsidRPr="0099623E">
        <w:rPr>
          <w:szCs w:val="24"/>
          <w:lang w:val="en-GB"/>
        </w:rPr>
        <w:t xml:space="preserve">-refined </w:t>
      </w:r>
      <w:r w:rsidR="00CD76D0" w:rsidRPr="00582212">
        <w:rPr>
          <w:szCs w:val="24"/>
          <w:lang w:val="en-GB"/>
        </w:rPr>
        <w:t xml:space="preserve">flow-optimised </w:t>
      </w:r>
      <w:r w:rsidR="0099623E" w:rsidRPr="0099623E">
        <w:rPr>
          <w:szCs w:val="24"/>
          <w:lang w:val="en-GB"/>
        </w:rPr>
        <w:t>Sigma Profile rotors.</w:t>
      </w:r>
      <w:r w:rsidR="00CD76D0" w:rsidRPr="00582212">
        <w:rPr>
          <w:szCs w:val="24"/>
          <w:lang w:val="en-GB"/>
        </w:rPr>
        <w:t xml:space="preserve"> </w:t>
      </w:r>
      <w:r w:rsidR="0099623E" w:rsidRPr="0099623E">
        <w:rPr>
          <w:szCs w:val="24"/>
          <w:lang w:val="en-GB"/>
        </w:rPr>
        <w:t xml:space="preserve">Second, the </w:t>
      </w:r>
      <w:r w:rsidR="00CD76D0" w:rsidRPr="00582212">
        <w:rPr>
          <w:szCs w:val="24"/>
          <w:lang w:val="en-GB"/>
        </w:rPr>
        <w:t xml:space="preserve">compressor is driven by a </w:t>
      </w:r>
      <w:r w:rsidR="0099623E" w:rsidRPr="0099623E">
        <w:rPr>
          <w:szCs w:val="24"/>
          <w:lang w:val="en-GB"/>
        </w:rPr>
        <w:t>“Super Premium Efficiency” IE4 motor</w:t>
      </w:r>
      <w:r w:rsidR="00CD76D0" w:rsidRPr="00582212">
        <w:rPr>
          <w:szCs w:val="24"/>
          <w:lang w:val="en-GB"/>
        </w:rPr>
        <w:t xml:space="preserve">, currently the most efficient available, which means that peripheral compressed air production losses could be further reduced. </w:t>
      </w:r>
      <w:r w:rsidR="0099623E" w:rsidRPr="0099623E">
        <w:rPr>
          <w:szCs w:val="24"/>
          <w:lang w:val="en-GB"/>
        </w:rPr>
        <w:t xml:space="preserve">Third, </w:t>
      </w:r>
      <w:proofErr w:type="spellStart"/>
      <w:r w:rsidR="0099623E" w:rsidRPr="0099623E">
        <w:rPr>
          <w:szCs w:val="24"/>
          <w:lang w:val="en-GB"/>
        </w:rPr>
        <w:t>Kaeser’s</w:t>
      </w:r>
      <w:proofErr w:type="spellEnd"/>
      <w:r w:rsidR="0099623E" w:rsidRPr="0099623E">
        <w:rPr>
          <w:szCs w:val="24"/>
          <w:lang w:val="en-GB"/>
        </w:rPr>
        <w:t xml:space="preserve"> 1:1 direct drive system eliminates the transmission losses associated with gear or belt drive solutions.</w:t>
      </w:r>
      <w:r w:rsidR="00CD76D0" w:rsidRPr="00582212">
        <w:rPr>
          <w:szCs w:val="24"/>
          <w:lang w:val="en-GB"/>
        </w:rPr>
        <w:t xml:space="preserve"> </w:t>
      </w:r>
      <w:r w:rsidR="0099623E" w:rsidRPr="0099623E">
        <w:rPr>
          <w:szCs w:val="24"/>
          <w:lang w:val="en-GB"/>
        </w:rPr>
        <w:t xml:space="preserve">Fourth, with five pre-programmed control modes, the Sigma Control 2 industrial PC-based internal controller dynamically adjusts flow rate to match actual compressed air demand thereby </w:t>
      </w:r>
      <w:r w:rsidR="00772772">
        <w:rPr>
          <w:szCs w:val="24"/>
          <w:lang w:val="en-GB"/>
        </w:rPr>
        <w:t xml:space="preserve">enabling </w:t>
      </w:r>
      <w:r w:rsidR="0099623E" w:rsidRPr="0099623E">
        <w:rPr>
          <w:szCs w:val="24"/>
          <w:lang w:val="en-GB"/>
        </w:rPr>
        <w:t>further energy savings.</w:t>
      </w:r>
    </w:p>
    <w:p w:rsidR="003A3DBF" w:rsidRPr="00582212" w:rsidRDefault="00CD76D0" w:rsidP="00542D38">
      <w:pPr>
        <w:pStyle w:val="Flietext"/>
        <w:spacing w:after="0"/>
        <w:rPr>
          <w:color w:val="000000" w:themeColor="text1"/>
          <w:lang w:val="en-GB"/>
        </w:rPr>
      </w:pPr>
      <w:r w:rsidRPr="00582212">
        <w:rPr>
          <w:szCs w:val="24"/>
          <w:lang w:val="en-GB"/>
        </w:rPr>
        <w:t xml:space="preserve">Naturally, the Sigma Control 2 controller is certified </w:t>
      </w:r>
      <w:r w:rsidR="003A3DBF" w:rsidRPr="00582212">
        <w:rPr>
          <w:szCs w:val="24"/>
          <w:lang w:val="en-GB"/>
        </w:rPr>
        <w:t xml:space="preserve">for maritime use and </w:t>
      </w:r>
      <w:r w:rsidR="004E39DD" w:rsidRPr="00582212">
        <w:rPr>
          <w:color w:val="000000" w:themeColor="text1"/>
          <w:lang w:val="en-GB"/>
        </w:rPr>
        <w:t>boasts 30 selectable languages for ease of use throughout the world.</w:t>
      </w:r>
    </w:p>
    <w:p w:rsidR="004E39DD" w:rsidRPr="00582212" w:rsidRDefault="004E39DD" w:rsidP="00542D38">
      <w:pPr>
        <w:pStyle w:val="Flietext"/>
        <w:spacing w:after="0"/>
        <w:rPr>
          <w:szCs w:val="24"/>
          <w:lang w:val="en-GB"/>
        </w:rPr>
      </w:pPr>
    </w:p>
    <w:p w:rsidR="0044683A" w:rsidRPr="00582212" w:rsidRDefault="006B3FAD" w:rsidP="00542D38">
      <w:pPr>
        <w:pStyle w:val="Flietext"/>
        <w:spacing w:after="0"/>
        <w:rPr>
          <w:szCs w:val="24"/>
          <w:lang w:val="en-GB"/>
        </w:rPr>
      </w:pPr>
      <w:r w:rsidRPr="00582212">
        <w:rPr>
          <w:szCs w:val="24"/>
          <w:lang w:val="en-GB"/>
        </w:rPr>
        <w:t>The Sigma Control 2 not only ensures energy-efficient compressor performance, but also takes intake air and compressor temperature into consideration</w:t>
      </w:r>
      <w:r w:rsidR="00121F8C">
        <w:rPr>
          <w:szCs w:val="24"/>
          <w:lang w:val="en-GB"/>
        </w:rPr>
        <w:t>. I</w:t>
      </w:r>
      <w:r w:rsidR="0044683A" w:rsidRPr="00582212">
        <w:rPr>
          <w:szCs w:val="24"/>
          <w:lang w:val="en-GB"/>
        </w:rPr>
        <w:t>n combination with the Electrical Thermal Management fluid temperature control</w:t>
      </w:r>
      <w:r w:rsidR="00121F8C">
        <w:rPr>
          <w:szCs w:val="24"/>
          <w:lang w:val="en-GB"/>
        </w:rPr>
        <w:t xml:space="preserve">, it uses this information to assure </w:t>
      </w:r>
      <w:r w:rsidR="00CB134B" w:rsidRPr="00582212">
        <w:rPr>
          <w:szCs w:val="24"/>
          <w:lang w:val="en-GB"/>
        </w:rPr>
        <w:t>dependable prevention of condensate accumulation in the fluid circuit</w:t>
      </w:r>
      <w:r w:rsidR="0044683A" w:rsidRPr="00582212">
        <w:rPr>
          <w:szCs w:val="24"/>
          <w:lang w:val="en-GB"/>
        </w:rPr>
        <w:t>, even with fluctuating moisture content in the intake air.</w:t>
      </w:r>
      <w:r w:rsidR="004D51EB" w:rsidRPr="00582212">
        <w:rPr>
          <w:szCs w:val="24"/>
          <w:lang w:val="en-GB"/>
        </w:rPr>
        <w:t xml:space="preserve"> </w:t>
      </w:r>
      <w:r w:rsidR="0044683A" w:rsidRPr="00582212">
        <w:rPr>
          <w:szCs w:val="24"/>
          <w:lang w:val="en-GB"/>
        </w:rPr>
        <w:t>The highly effective cooling system and integrated Kaeser axial centrifugal separator with an energy-saving Eco-Drain condensate drain</w:t>
      </w:r>
      <w:r w:rsidR="00B87DC8">
        <w:rPr>
          <w:szCs w:val="24"/>
          <w:lang w:val="en-GB"/>
        </w:rPr>
        <w:t xml:space="preserve"> </w:t>
      </w:r>
      <w:r w:rsidR="00772772">
        <w:rPr>
          <w:szCs w:val="24"/>
          <w:lang w:val="en-GB"/>
        </w:rPr>
        <w:t xml:space="preserve">produces </w:t>
      </w:r>
      <w:r w:rsidR="0044683A" w:rsidRPr="00582212">
        <w:rPr>
          <w:szCs w:val="24"/>
          <w:lang w:val="en-GB"/>
        </w:rPr>
        <w:t>a steady supply of cool, condensate-free compressed air – the option of cooling with sea water or air is also available of course.</w:t>
      </w:r>
    </w:p>
    <w:p w:rsidR="0044683A" w:rsidRPr="00582212" w:rsidRDefault="0044683A" w:rsidP="00542D38">
      <w:pPr>
        <w:pStyle w:val="Flietext"/>
        <w:spacing w:after="0"/>
        <w:rPr>
          <w:szCs w:val="24"/>
          <w:lang w:val="en-GB"/>
        </w:rPr>
      </w:pPr>
    </w:p>
    <w:p w:rsidR="00F53ADE" w:rsidRPr="00582212" w:rsidRDefault="004D51EB" w:rsidP="00542D38">
      <w:pPr>
        <w:pStyle w:val="Flietext"/>
        <w:spacing w:after="0"/>
        <w:rPr>
          <w:szCs w:val="24"/>
          <w:lang w:val="en-GB"/>
        </w:rPr>
      </w:pPr>
      <w:r w:rsidRPr="00582212">
        <w:rPr>
          <w:szCs w:val="24"/>
          <w:lang w:val="en-GB"/>
        </w:rPr>
        <w:t>For secure footing no matter how rough the waters</w:t>
      </w:r>
      <w:r w:rsidR="00CA1B15" w:rsidRPr="00582212">
        <w:rPr>
          <w:szCs w:val="24"/>
          <w:lang w:val="en-GB"/>
        </w:rPr>
        <w:t xml:space="preserve"> may be</w:t>
      </w:r>
      <w:r w:rsidRPr="00582212">
        <w:rPr>
          <w:szCs w:val="24"/>
          <w:lang w:val="en-GB"/>
        </w:rPr>
        <w:t>, the machine’s rugged base frame is specially designed so that it can be bolted down or welded to the ship’s floor.</w:t>
      </w:r>
      <w:r w:rsidR="00CA1B15" w:rsidRPr="00582212">
        <w:rPr>
          <w:szCs w:val="24"/>
          <w:lang w:val="en-GB"/>
        </w:rPr>
        <w:t xml:space="preserve"> </w:t>
      </w:r>
      <w:r w:rsidRPr="00582212">
        <w:rPr>
          <w:szCs w:val="24"/>
          <w:lang w:val="en-GB"/>
        </w:rPr>
        <w:t xml:space="preserve">Intelligent component layout </w:t>
      </w:r>
      <w:r w:rsidR="00121F8C">
        <w:rPr>
          <w:szCs w:val="24"/>
          <w:lang w:val="en-GB"/>
        </w:rPr>
        <w:t xml:space="preserve">allows </w:t>
      </w:r>
      <w:r w:rsidR="007E327F" w:rsidRPr="00582212">
        <w:rPr>
          <w:szCs w:val="24"/>
          <w:lang w:val="en-GB"/>
        </w:rPr>
        <w:t>excellent single-side maintenance access</w:t>
      </w:r>
      <w:r w:rsidR="00F53ADE" w:rsidRPr="00582212">
        <w:rPr>
          <w:szCs w:val="24"/>
          <w:lang w:val="en-GB"/>
        </w:rPr>
        <w:t>,</w:t>
      </w:r>
      <w:r w:rsidR="007E327F" w:rsidRPr="00582212">
        <w:rPr>
          <w:szCs w:val="24"/>
          <w:lang w:val="en-GB"/>
        </w:rPr>
        <w:t xml:space="preserve"> </w:t>
      </w:r>
      <w:r w:rsidR="00F53ADE" w:rsidRPr="00582212">
        <w:rPr>
          <w:szCs w:val="24"/>
          <w:lang w:val="en-GB"/>
        </w:rPr>
        <w:t>which m</w:t>
      </w:r>
      <w:r w:rsidRPr="00582212">
        <w:rPr>
          <w:szCs w:val="24"/>
          <w:lang w:val="en-GB"/>
        </w:rPr>
        <w:t xml:space="preserve">eans that the </w:t>
      </w:r>
      <w:r w:rsidR="00F53ADE" w:rsidRPr="00582212">
        <w:rPr>
          <w:szCs w:val="24"/>
          <w:lang w:val="en-GB"/>
        </w:rPr>
        <w:t>DSDX 305 Marine can be installed lengthways along the ship’s hull or bulkhead.</w:t>
      </w:r>
    </w:p>
    <w:p w:rsidR="00542D38" w:rsidRPr="00582212" w:rsidRDefault="00542D38" w:rsidP="00542D38">
      <w:pPr>
        <w:pStyle w:val="Flietext"/>
        <w:spacing w:after="0"/>
        <w:rPr>
          <w:szCs w:val="24"/>
          <w:lang w:val="en-GB"/>
        </w:rPr>
      </w:pPr>
    </w:p>
    <w:p w:rsidR="00CA1B15" w:rsidRPr="00582212" w:rsidRDefault="00CA1B15" w:rsidP="00542D38">
      <w:pPr>
        <w:pStyle w:val="Flietext"/>
        <w:spacing w:after="0"/>
        <w:rPr>
          <w:szCs w:val="24"/>
          <w:lang w:val="en-GB"/>
        </w:rPr>
      </w:pPr>
      <w:r w:rsidRPr="00582212">
        <w:rPr>
          <w:szCs w:val="24"/>
          <w:lang w:val="en-GB"/>
        </w:rPr>
        <w:t>Therefore, with its exceptional performance and compact footprint, the new DSDX</w:t>
      </w:r>
      <w:r w:rsidR="00E738EE" w:rsidRPr="00582212">
        <w:rPr>
          <w:szCs w:val="24"/>
          <w:lang w:val="en-GB"/>
        </w:rPr>
        <w:t xml:space="preserve"> 305 </w:t>
      </w:r>
      <w:r w:rsidRPr="00582212">
        <w:rPr>
          <w:szCs w:val="24"/>
          <w:lang w:val="en-GB"/>
        </w:rPr>
        <w:t xml:space="preserve">Marine is the perfect choice for meeting maritime </w:t>
      </w:r>
      <w:r w:rsidR="00E738EE" w:rsidRPr="00582212">
        <w:rPr>
          <w:szCs w:val="24"/>
          <w:lang w:val="en-GB"/>
        </w:rPr>
        <w:t>users’ compressed air needs.</w:t>
      </w:r>
    </w:p>
    <w:p w:rsidR="00542D38" w:rsidRPr="00582212" w:rsidRDefault="00542D38" w:rsidP="00542D38">
      <w:pPr>
        <w:pStyle w:val="Flietext"/>
        <w:spacing w:after="0"/>
        <w:rPr>
          <w:szCs w:val="24"/>
          <w:lang w:val="en-GB"/>
        </w:rPr>
      </w:pPr>
    </w:p>
    <w:p w:rsidR="001932B2" w:rsidRPr="00582212" w:rsidRDefault="00E738EE" w:rsidP="001932B2">
      <w:pPr>
        <w:rPr>
          <w:b/>
          <w:lang w:val="en-GB"/>
        </w:rPr>
      </w:pPr>
      <w:r w:rsidRPr="00582212">
        <w:rPr>
          <w:b/>
          <w:lang w:val="en-GB"/>
        </w:rPr>
        <w:t>File</w:t>
      </w:r>
      <w:r w:rsidR="004E0337" w:rsidRPr="00582212">
        <w:rPr>
          <w:b/>
          <w:lang w:val="en-GB"/>
        </w:rPr>
        <w:t xml:space="preserve">: </w:t>
      </w:r>
      <w:r w:rsidR="00542D38" w:rsidRPr="00582212">
        <w:rPr>
          <w:b/>
          <w:lang w:val="en-GB"/>
        </w:rPr>
        <w:t>DSDX</w:t>
      </w:r>
      <w:r w:rsidR="005A54F9" w:rsidRPr="00582212">
        <w:rPr>
          <w:b/>
          <w:lang w:val="en-GB"/>
        </w:rPr>
        <w:t>-marin</w:t>
      </w:r>
      <w:r w:rsidR="00542D38" w:rsidRPr="00582212">
        <w:rPr>
          <w:b/>
          <w:lang w:val="en-GB"/>
        </w:rPr>
        <w:t>e</w:t>
      </w:r>
      <w:r w:rsidR="001932B2" w:rsidRPr="00582212">
        <w:rPr>
          <w:b/>
          <w:lang w:val="en-GB"/>
        </w:rPr>
        <w:t>-</w:t>
      </w:r>
      <w:proofErr w:type="spellStart"/>
      <w:r w:rsidRPr="00582212">
        <w:rPr>
          <w:b/>
          <w:lang w:val="en-GB"/>
        </w:rPr>
        <w:t>en</w:t>
      </w:r>
      <w:proofErr w:type="spellEnd"/>
    </w:p>
    <w:p w:rsidR="001932B2" w:rsidRPr="00582212" w:rsidRDefault="00542D38" w:rsidP="001932B2">
      <w:pPr>
        <w:pBdr>
          <w:bottom w:val="single" w:sz="4" w:space="1" w:color="auto"/>
        </w:pBdr>
        <w:rPr>
          <w:lang w:val="en-GB"/>
        </w:rPr>
      </w:pPr>
      <w:r w:rsidRPr="00582212">
        <w:rPr>
          <w:lang w:val="en-GB"/>
        </w:rPr>
        <w:t>3</w:t>
      </w:r>
      <w:r w:rsidR="00BF158C">
        <w:rPr>
          <w:lang w:val="en-GB"/>
        </w:rPr>
        <w:t>615</w:t>
      </w:r>
      <w:bookmarkStart w:id="0" w:name="_GoBack"/>
      <w:bookmarkEnd w:id="0"/>
      <w:r w:rsidR="001932B2" w:rsidRPr="00582212">
        <w:rPr>
          <w:lang w:val="en-GB"/>
        </w:rPr>
        <w:t xml:space="preserve"> </w:t>
      </w:r>
      <w:r w:rsidR="00E738EE" w:rsidRPr="00582212">
        <w:rPr>
          <w:lang w:val="en-GB"/>
        </w:rPr>
        <w:t>keystrokes</w:t>
      </w:r>
      <w:r w:rsidR="001932B2" w:rsidRPr="00582212">
        <w:rPr>
          <w:lang w:val="en-GB"/>
        </w:rPr>
        <w:t xml:space="preserve"> </w:t>
      </w:r>
      <w:r w:rsidR="001932B2" w:rsidRPr="00582212">
        <w:rPr>
          <w:rFonts w:ascii="Symbol" w:hAnsi="Symbol"/>
          <w:lang w:val="en-GB"/>
        </w:rPr>
        <w:t></w:t>
      </w:r>
      <w:r w:rsidR="001932B2" w:rsidRPr="00582212">
        <w:rPr>
          <w:lang w:val="en-GB"/>
        </w:rPr>
        <w:t xml:space="preserve"> </w:t>
      </w:r>
      <w:r w:rsidR="00E738EE" w:rsidRPr="00582212">
        <w:rPr>
          <w:lang w:val="en-GB"/>
        </w:rPr>
        <w:t>Free for publication</w:t>
      </w:r>
      <w:r w:rsidR="001932B2" w:rsidRPr="00582212">
        <w:rPr>
          <w:lang w:val="en-GB"/>
        </w:rPr>
        <w:t xml:space="preserve">, </w:t>
      </w:r>
      <w:r w:rsidR="00E738EE" w:rsidRPr="00582212">
        <w:rPr>
          <w:lang w:val="en-GB"/>
        </w:rPr>
        <w:t>copy appreciated</w:t>
      </w:r>
    </w:p>
    <w:p w:rsidR="00BF158C" w:rsidRDefault="00C33C97" w:rsidP="00BF158C">
      <w:r w:rsidRPr="00BF158C">
        <w:br w:type="page"/>
      </w:r>
      <w:r w:rsidR="00BF158C">
        <w:rPr>
          <w:noProof/>
        </w:rPr>
        <w:lastRenderedPageBreak/>
        <w:drawing>
          <wp:inline distT="0" distB="0" distL="0" distR="0" wp14:anchorId="32B5630B" wp14:editId="2C17D513">
            <wp:extent cx="1386840" cy="980440"/>
            <wp:effectExtent l="0" t="0" r="3810" b="0"/>
            <wp:docPr id="6" name="Grafik 6"/>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6840" cy="980440"/>
                    </a:xfrm>
                    <a:prstGeom prst="rect">
                      <a:avLst/>
                    </a:prstGeom>
                  </pic:spPr>
                </pic:pic>
              </a:graphicData>
            </a:graphic>
          </wp:inline>
        </w:drawing>
      </w:r>
    </w:p>
    <w:p w:rsidR="00BF158C" w:rsidRDefault="00BF158C" w:rsidP="00BF158C"/>
    <w:p w:rsidR="00582212" w:rsidRPr="00582212" w:rsidRDefault="00E738EE" w:rsidP="00BF158C">
      <w:pPr>
        <w:rPr>
          <w:lang w:val="en-GB"/>
        </w:rPr>
      </w:pPr>
      <w:r w:rsidRPr="00582212">
        <w:rPr>
          <w:lang w:val="en-GB"/>
        </w:rPr>
        <w:t xml:space="preserve">The DSDX 305 Marine is a highly compact compressed air station for maritime use. </w:t>
      </w:r>
      <w:r w:rsidR="00524B66" w:rsidRPr="00582212">
        <w:rPr>
          <w:lang w:val="en-GB"/>
        </w:rPr>
        <w:t xml:space="preserve">Measuring </w:t>
      </w:r>
      <w:r w:rsidRPr="00582212">
        <w:rPr>
          <w:lang w:val="en-GB"/>
        </w:rPr>
        <w:t>only 880 mm wide and with a footprint just 2.71 m², this versatile machine can be installed virtually anywhere</w:t>
      </w:r>
      <w:r w:rsidR="00524B66" w:rsidRPr="00582212">
        <w:rPr>
          <w:lang w:val="en-GB"/>
        </w:rPr>
        <w:t xml:space="preserve">, yet delivers exceptional </w:t>
      </w:r>
      <w:r w:rsidRPr="00582212">
        <w:rPr>
          <w:lang w:val="en-GB"/>
        </w:rPr>
        <w:t>p</w:t>
      </w:r>
      <w:r w:rsidR="00524B66" w:rsidRPr="00582212">
        <w:rPr>
          <w:lang w:val="en-GB"/>
        </w:rPr>
        <w:t xml:space="preserve">erformance </w:t>
      </w:r>
      <w:r w:rsidRPr="00582212">
        <w:rPr>
          <w:lang w:val="en-GB"/>
        </w:rPr>
        <w:t>and efficien</w:t>
      </w:r>
      <w:r w:rsidR="00524B66" w:rsidRPr="00582212">
        <w:rPr>
          <w:lang w:val="en-GB"/>
        </w:rPr>
        <w:t>cy.</w:t>
      </w:r>
    </w:p>
    <w:sectPr w:rsidR="00582212" w:rsidRPr="0058221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985"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3CB" w:rsidRDefault="004843CB">
      <w:r>
        <w:separator/>
      </w:r>
    </w:p>
  </w:endnote>
  <w:endnote w:type="continuationSeparator" w:id="0">
    <w:p w:rsidR="004843CB" w:rsidRDefault="0048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wis721 BT">
    <w:altName w:val="Segoe Scrip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E1A" w:rsidRDefault="00987E1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2B2" w:rsidRDefault="001932B2">
    <w:pPr>
      <w:pStyle w:val="Fuzeile"/>
    </w:pPr>
    <w:r>
      <w:rPr>
        <w:noProof/>
        <w:sz w:val="20"/>
      </w:rPr>
      <mc:AlternateContent>
        <mc:Choice Requires="wps">
          <w:drawing>
            <wp:anchor distT="0" distB="0" distL="114300" distR="114300" simplePos="0" relativeHeight="251657216" behindDoc="0" locked="0" layoutInCell="1" allowOverlap="1">
              <wp:simplePos x="0" y="0"/>
              <wp:positionH relativeFrom="column">
                <wp:posOffset>1894840</wp:posOffset>
              </wp:positionH>
              <wp:positionV relativeFrom="paragraph">
                <wp:posOffset>27940</wp:posOffset>
              </wp:positionV>
              <wp:extent cx="4348800" cy="57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00" cy="57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7E1A" w:rsidRPr="00ED2FBF" w:rsidRDefault="00987E1A" w:rsidP="00987E1A">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1" w:history="1">
                            <w:r w:rsidRPr="00ED2FBF">
                              <w:rPr>
                                <w:rStyle w:val="Hyperlink"/>
                                <w:rFonts w:cs="Arial"/>
                                <w:sz w:val="16"/>
                                <w:lang w:val="en-GB"/>
                              </w:rPr>
                              <w:t>www.kaeser.com</w:t>
                            </w:r>
                          </w:hyperlink>
                          <w:r w:rsidRPr="00ED2FBF">
                            <w:rPr>
                              <w:rFonts w:cs="Arial"/>
                              <w:sz w:val="16"/>
                              <w:lang w:val="en-GB"/>
                            </w:rPr>
                            <w:t xml:space="preserve"> – E-mail: </w:t>
                          </w:r>
                          <w:hyperlink r:id="rId2"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1932B2" w:rsidRPr="00937E49" w:rsidRDefault="001932B2">
                          <w:pPr>
                            <w:jc w:val="center"/>
                            <w:rPr>
                              <w:rFonts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49.2pt;margin-top:2.2pt;width:342.4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" stroked="f">
              <v:textbox>
                <w:txbxContent>
                  <w:p w:rsidR="00987E1A" w:rsidRPr="00ED2FBF" w:rsidRDefault="00987E1A" w:rsidP="00987E1A">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3" w:history="1">
                      <w:r w:rsidRPr="00ED2FBF">
                        <w:rPr>
                          <w:rStyle w:val="Hyperlink"/>
                          <w:rFonts w:cs="Arial"/>
                          <w:sz w:val="16"/>
                          <w:lang w:val="en-GB"/>
                        </w:rPr>
                        <w:t>www.kaeser.com</w:t>
                      </w:r>
                    </w:hyperlink>
                    <w:r w:rsidRPr="00ED2FBF">
                      <w:rPr>
                        <w:rFonts w:cs="Arial"/>
                        <w:sz w:val="16"/>
                        <w:lang w:val="en-GB"/>
                      </w:rPr>
                      <w:t xml:space="preserve"> – E-mail: </w:t>
                    </w:r>
                    <w:hyperlink r:id="rId4"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1932B2" w:rsidRPr="00937E49" w:rsidRDefault="001932B2">
                    <w:pPr>
                      <w:jc w:val="center"/>
                      <w:rPr>
                        <w:rFonts w:cs="Arial"/>
                        <w:sz w:val="16"/>
                      </w:rPr>
                    </w:pPr>
                  </w:p>
                </w:txbxContent>
              </v:textbox>
            </v:shape>
          </w:pict>
        </mc:Fallback>
      </mc:AlternateContent>
    </w:r>
    <w:r>
      <w:rPr>
        <w:noProof/>
      </w:rPr>
      <w:drawing>
        <wp:inline distT="0" distB="0" distL="0" distR="0">
          <wp:extent cx="1847850" cy="546100"/>
          <wp:effectExtent l="0" t="0" r="0" b="635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5461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2B2" w:rsidRDefault="001932B2">
    <w:pPr>
      <w:pStyle w:val="Fuzeile"/>
    </w:pPr>
    <w:r>
      <w:rPr>
        <w:noProof/>
        <w:sz w:val="20"/>
      </w:rPr>
      <mc:AlternateContent>
        <mc:Choice Requires="wps">
          <w:drawing>
            <wp:anchor distT="0" distB="0" distL="114300" distR="114300" simplePos="0" relativeHeight="251658240" behindDoc="0" locked="0" layoutInCell="1" allowOverlap="1">
              <wp:simplePos x="0" y="0"/>
              <wp:positionH relativeFrom="column">
                <wp:posOffset>1894205</wp:posOffset>
              </wp:positionH>
              <wp:positionV relativeFrom="paragraph">
                <wp:posOffset>27940</wp:posOffset>
              </wp:positionV>
              <wp:extent cx="4348800" cy="57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00" cy="57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7E1A" w:rsidRPr="00ED2FBF" w:rsidRDefault="00987E1A" w:rsidP="00987E1A">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1" w:history="1">
                            <w:r w:rsidRPr="00ED2FBF">
                              <w:rPr>
                                <w:rStyle w:val="Hyperlink"/>
                                <w:rFonts w:cs="Arial"/>
                                <w:sz w:val="16"/>
                                <w:lang w:val="en-GB"/>
                              </w:rPr>
                              <w:t>www.kaeser.com</w:t>
                            </w:r>
                          </w:hyperlink>
                          <w:r w:rsidRPr="00ED2FBF">
                            <w:rPr>
                              <w:rFonts w:cs="Arial"/>
                              <w:sz w:val="16"/>
                              <w:lang w:val="en-GB"/>
                            </w:rPr>
                            <w:t xml:space="preserve"> – E-mail: </w:t>
                          </w:r>
                          <w:hyperlink r:id="rId2"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1932B2" w:rsidRPr="00937E49" w:rsidRDefault="001932B2">
                          <w:pPr>
                            <w:shd w:val="solid" w:color="FFFFFF" w:fill="FFFFFF"/>
                            <w:jc w:val="center"/>
                            <w:rPr>
                              <w:rFonts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49.15pt;margin-top:2.2pt;width:342.45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" stroked="f">
              <v:textbox>
                <w:txbxContent>
                  <w:p w:rsidR="00987E1A" w:rsidRPr="00ED2FBF" w:rsidRDefault="00987E1A" w:rsidP="00987E1A">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3" w:history="1">
                      <w:r w:rsidRPr="00ED2FBF">
                        <w:rPr>
                          <w:rStyle w:val="Hyperlink"/>
                          <w:rFonts w:cs="Arial"/>
                          <w:sz w:val="16"/>
                          <w:lang w:val="en-GB"/>
                        </w:rPr>
                        <w:t>www.kaeser.com</w:t>
                      </w:r>
                    </w:hyperlink>
                    <w:r w:rsidRPr="00ED2FBF">
                      <w:rPr>
                        <w:rFonts w:cs="Arial"/>
                        <w:sz w:val="16"/>
                        <w:lang w:val="en-GB"/>
                      </w:rPr>
                      <w:t xml:space="preserve"> – E-mail: </w:t>
                    </w:r>
                    <w:hyperlink r:id="rId4"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1932B2" w:rsidRPr="00937E49" w:rsidRDefault="001932B2">
                    <w:pPr>
                      <w:shd w:val="solid" w:color="FFFFFF" w:fill="FFFFFF"/>
                      <w:jc w:val="center"/>
                      <w:rPr>
                        <w:rFonts w:cs="Arial"/>
                        <w:sz w:val="16"/>
                      </w:rPr>
                    </w:pPr>
                  </w:p>
                </w:txbxContent>
              </v:textbox>
            </v:shape>
          </w:pict>
        </mc:Fallback>
      </mc:AlternateContent>
    </w:r>
    <w:r>
      <w:rPr>
        <w:noProof/>
      </w:rPr>
      <w:drawing>
        <wp:inline distT="0" distB="0" distL="0" distR="0">
          <wp:extent cx="1847850" cy="546100"/>
          <wp:effectExtent l="0" t="0" r="0" b="635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5461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3CB" w:rsidRDefault="004843CB">
      <w:r>
        <w:separator/>
      </w:r>
    </w:p>
  </w:footnote>
  <w:footnote w:type="continuationSeparator" w:id="0">
    <w:p w:rsidR="004843CB" w:rsidRDefault="00484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E1A" w:rsidRDefault="00987E1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2B2" w:rsidRDefault="001932B2">
    <w:pPr>
      <w:pStyle w:val="Kopfzeile"/>
      <w:jc w:val="right"/>
    </w:pPr>
    <w:r>
      <w:rPr>
        <w:rStyle w:val="Seitenzahl"/>
      </w:rPr>
      <w:fldChar w:fldCharType="begin"/>
    </w:r>
    <w:r>
      <w:rPr>
        <w:rStyle w:val="Seitenzahl"/>
      </w:rPr>
      <w:instrText xml:space="preserve"> PAGE </w:instrText>
    </w:r>
    <w:r>
      <w:rPr>
        <w:rStyle w:val="Seitenzahl"/>
      </w:rPr>
      <w:fldChar w:fldCharType="separate"/>
    </w:r>
    <w:r w:rsidR="00BF158C">
      <w:rPr>
        <w:rStyle w:val="Seitenzahl"/>
        <w:noProof/>
      </w:rPr>
      <w:t>3</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BF158C">
      <w:rPr>
        <w:rStyle w:val="Seitenzahl"/>
        <w:noProof/>
      </w:rPr>
      <w:t>3</w:t>
    </w:r>
    <w:r>
      <w:rPr>
        <w:rStyle w:val="Seitenzah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E1A" w:rsidRDefault="00987E1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965DE"/>
    <w:multiLevelType w:val="hybridMultilevel"/>
    <w:tmpl w:val="40E2AA4A"/>
    <w:lvl w:ilvl="0" w:tplc="04070001">
      <w:start w:val="1"/>
      <w:numFmt w:val="bullet"/>
      <w:lvlText w:val=""/>
      <w:lvlJc w:val="left"/>
      <w:pPr>
        <w:ind w:left="786" w:hanging="360"/>
      </w:pPr>
      <w:rPr>
        <w:rFonts w:ascii="Symbol" w:hAnsi="Symbol" w:hint="default"/>
      </w:rPr>
    </w:lvl>
    <w:lvl w:ilvl="1" w:tplc="04070003">
      <w:start w:val="1"/>
      <w:numFmt w:val="bullet"/>
      <w:lvlText w:val="o"/>
      <w:lvlJc w:val="left"/>
      <w:pPr>
        <w:ind w:left="1506" w:hanging="360"/>
      </w:pPr>
      <w:rPr>
        <w:rFonts w:ascii="Courier New" w:hAnsi="Courier New" w:cs="Courier New" w:hint="default"/>
      </w:rPr>
    </w:lvl>
    <w:lvl w:ilvl="2" w:tplc="04070005">
      <w:start w:val="1"/>
      <w:numFmt w:val="bullet"/>
      <w:lvlText w:val=""/>
      <w:lvlJc w:val="left"/>
      <w:pPr>
        <w:ind w:left="2226" w:hanging="360"/>
      </w:pPr>
      <w:rPr>
        <w:rFonts w:ascii="Wingdings" w:hAnsi="Wingdings" w:hint="default"/>
      </w:rPr>
    </w:lvl>
    <w:lvl w:ilvl="3" w:tplc="04070001">
      <w:start w:val="1"/>
      <w:numFmt w:val="bullet"/>
      <w:lvlText w:val=""/>
      <w:lvlJc w:val="left"/>
      <w:pPr>
        <w:ind w:left="2946" w:hanging="360"/>
      </w:pPr>
      <w:rPr>
        <w:rFonts w:ascii="Symbol" w:hAnsi="Symbol" w:hint="default"/>
      </w:rPr>
    </w:lvl>
    <w:lvl w:ilvl="4" w:tplc="04070003">
      <w:start w:val="1"/>
      <w:numFmt w:val="bullet"/>
      <w:lvlText w:val="o"/>
      <w:lvlJc w:val="left"/>
      <w:pPr>
        <w:ind w:left="3666" w:hanging="360"/>
      </w:pPr>
      <w:rPr>
        <w:rFonts w:ascii="Courier New" w:hAnsi="Courier New" w:cs="Courier New" w:hint="default"/>
      </w:rPr>
    </w:lvl>
    <w:lvl w:ilvl="5" w:tplc="04070005">
      <w:start w:val="1"/>
      <w:numFmt w:val="bullet"/>
      <w:lvlText w:val=""/>
      <w:lvlJc w:val="left"/>
      <w:pPr>
        <w:ind w:left="4386" w:hanging="360"/>
      </w:pPr>
      <w:rPr>
        <w:rFonts w:ascii="Wingdings" w:hAnsi="Wingdings" w:hint="default"/>
      </w:rPr>
    </w:lvl>
    <w:lvl w:ilvl="6" w:tplc="04070001">
      <w:start w:val="1"/>
      <w:numFmt w:val="bullet"/>
      <w:lvlText w:val=""/>
      <w:lvlJc w:val="left"/>
      <w:pPr>
        <w:ind w:left="5106" w:hanging="360"/>
      </w:pPr>
      <w:rPr>
        <w:rFonts w:ascii="Symbol" w:hAnsi="Symbol" w:hint="default"/>
      </w:rPr>
    </w:lvl>
    <w:lvl w:ilvl="7" w:tplc="04070003">
      <w:start w:val="1"/>
      <w:numFmt w:val="bullet"/>
      <w:lvlText w:val="o"/>
      <w:lvlJc w:val="left"/>
      <w:pPr>
        <w:ind w:left="5826" w:hanging="360"/>
      </w:pPr>
      <w:rPr>
        <w:rFonts w:ascii="Courier New" w:hAnsi="Courier New" w:cs="Courier New" w:hint="default"/>
      </w:rPr>
    </w:lvl>
    <w:lvl w:ilvl="8" w:tplc="04070005">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02"/>
    <w:rsid w:val="000045A0"/>
    <w:rsid w:val="00012306"/>
    <w:rsid w:val="00023F61"/>
    <w:rsid w:val="00035DFA"/>
    <w:rsid w:val="00063C06"/>
    <w:rsid w:val="000749FD"/>
    <w:rsid w:val="00077CCF"/>
    <w:rsid w:val="00091238"/>
    <w:rsid w:val="000C5601"/>
    <w:rsid w:val="00114C37"/>
    <w:rsid w:val="00120FC5"/>
    <w:rsid w:val="00121F8C"/>
    <w:rsid w:val="001412DA"/>
    <w:rsid w:val="00186874"/>
    <w:rsid w:val="00192B1F"/>
    <w:rsid w:val="001932B2"/>
    <w:rsid w:val="001B708C"/>
    <w:rsid w:val="001C1720"/>
    <w:rsid w:val="001C2EC6"/>
    <w:rsid w:val="001C626E"/>
    <w:rsid w:val="001D073F"/>
    <w:rsid w:val="001D2458"/>
    <w:rsid w:val="00217AA5"/>
    <w:rsid w:val="002366F5"/>
    <w:rsid w:val="00263429"/>
    <w:rsid w:val="0026609D"/>
    <w:rsid w:val="002A090D"/>
    <w:rsid w:val="002D456D"/>
    <w:rsid w:val="002F5E82"/>
    <w:rsid w:val="00300161"/>
    <w:rsid w:val="003516C4"/>
    <w:rsid w:val="003641A3"/>
    <w:rsid w:val="003654F5"/>
    <w:rsid w:val="00372C1E"/>
    <w:rsid w:val="00384DF4"/>
    <w:rsid w:val="003A11EE"/>
    <w:rsid w:val="003A3DBF"/>
    <w:rsid w:val="003C23CA"/>
    <w:rsid w:val="00441AE9"/>
    <w:rsid w:val="0044683A"/>
    <w:rsid w:val="00457D75"/>
    <w:rsid w:val="004843CB"/>
    <w:rsid w:val="004D51EB"/>
    <w:rsid w:val="004E0337"/>
    <w:rsid w:val="004E35B5"/>
    <w:rsid w:val="004E39DD"/>
    <w:rsid w:val="00506A02"/>
    <w:rsid w:val="00507967"/>
    <w:rsid w:val="00520F6F"/>
    <w:rsid w:val="00524B66"/>
    <w:rsid w:val="00536560"/>
    <w:rsid w:val="00536FD2"/>
    <w:rsid w:val="00542D38"/>
    <w:rsid w:val="00546811"/>
    <w:rsid w:val="005514B0"/>
    <w:rsid w:val="0055398F"/>
    <w:rsid w:val="00582212"/>
    <w:rsid w:val="005A54F9"/>
    <w:rsid w:val="005B4DF8"/>
    <w:rsid w:val="005C7033"/>
    <w:rsid w:val="005D204C"/>
    <w:rsid w:val="006073E6"/>
    <w:rsid w:val="00610EF4"/>
    <w:rsid w:val="006113EE"/>
    <w:rsid w:val="0061487B"/>
    <w:rsid w:val="00643771"/>
    <w:rsid w:val="0067514F"/>
    <w:rsid w:val="00695A68"/>
    <w:rsid w:val="006A408E"/>
    <w:rsid w:val="006B3FAD"/>
    <w:rsid w:val="00712B1B"/>
    <w:rsid w:val="00726201"/>
    <w:rsid w:val="007339D3"/>
    <w:rsid w:val="00734A0E"/>
    <w:rsid w:val="00762C6B"/>
    <w:rsid w:val="00767FA0"/>
    <w:rsid w:val="00772772"/>
    <w:rsid w:val="007B4D1D"/>
    <w:rsid w:val="007E0282"/>
    <w:rsid w:val="007E03A6"/>
    <w:rsid w:val="007E327F"/>
    <w:rsid w:val="007F3C05"/>
    <w:rsid w:val="00860320"/>
    <w:rsid w:val="00870975"/>
    <w:rsid w:val="00886A7F"/>
    <w:rsid w:val="00893AD4"/>
    <w:rsid w:val="008C3FDD"/>
    <w:rsid w:val="008D0CFE"/>
    <w:rsid w:val="008D4952"/>
    <w:rsid w:val="009150B7"/>
    <w:rsid w:val="00924EAF"/>
    <w:rsid w:val="00933FDE"/>
    <w:rsid w:val="00937E49"/>
    <w:rsid w:val="00974038"/>
    <w:rsid w:val="00987E1A"/>
    <w:rsid w:val="0099623E"/>
    <w:rsid w:val="009A5C19"/>
    <w:rsid w:val="009B33F7"/>
    <w:rsid w:val="009C2214"/>
    <w:rsid w:val="009E3170"/>
    <w:rsid w:val="009F5672"/>
    <w:rsid w:val="00A10DEE"/>
    <w:rsid w:val="00A507B1"/>
    <w:rsid w:val="00A538BF"/>
    <w:rsid w:val="00A82DFD"/>
    <w:rsid w:val="00AC510A"/>
    <w:rsid w:val="00AC5602"/>
    <w:rsid w:val="00AD4F8A"/>
    <w:rsid w:val="00AD56A6"/>
    <w:rsid w:val="00AE1945"/>
    <w:rsid w:val="00AE43BB"/>
    <w:rsid w:val="00AE78D0"/>
    <w:rsid w:val="00AF5514"/>
    <w:rsid w:val="00B338D5"/>
    <w:rsid w:val="00B52021"/>
    <w:rsid w:val="00B87DC8"/>
    <w:rsid w:val="00BB2BF0"/>
    <w:rsid w:val="00BB2D04"/>
    <w:rsid w:val="00BB7466"/>
    <w:rsid w:val="00BC693A"/>
    <w:rsid w:val="00BE2961"/>
    <w:rsid w:val="00BE3E75"/>
    <w:rsid w:val="00BF158C"/>
    <w:rsid w:val="00C067B3"/>
    <w:rsid w:val="00C33C97"/>
    <w:rsid w:val="00C741BB"/>
    <w:rsid w:val="00C8103B"/>
    <w:rsid w:val="00C92294"/>
    <w:rsid w:val="00C92F4A"/>
    <w:rsid w:val="00CA1B15"/>
    <w:rsid w:val="00CB134B"/>
    <w:rsid w:val="00CB58EC"/>
    <w:rsid w:val="00CB6858"/>
    <w:rsid w:val="00CC6ADA"/>
    <w:rsid w:val="00CC74CE"/>
    <w:rsid w:val="00CD17A1"/>
    <w:rsid w:val="00CD76D0"/>
    <w:rsid w:val="00CF141B"/>
    <w:rsid w:val="00CF2D29"/>
    <w:rsid w:val="00D15082"/>
    <w:rsid w:val="00D15D4B"/>
    <w:rsid w:val="00D27ECF"/>
    <w:rsid w:val="00D670C9"/>
    <w:rsid w:val="00DE487E"/>
    <w:rsid w:val="00E1059E"/>
    <w:rsid w:val="00E13D74"/>
    <w:rsid w:val="00E14957"/>
    <w:rsid w:val="00E31D48"/>
    <w:rsid w:val="00E3493A"/>
    <w:rsid w:val="00E45EC5"/>
    <w:rsid w:val="00E57811"/>
    <w:rsid w:val="00E57E3C"/>
    <w:rsid w:val="00E738EE"/>
    <w:rsid w:val="00EB6AC5"/>
    <w:rsid w:val="00EF2E6B"/>
    <w:rsid w:val="00F21FBA"/>
    <w:rsid w:val="00F53ADE"/>
    <w:rsid w:val="00F71629"/>
    <w:rsid w:val="00FB6011"/>
    <w:rsid w:val="00FC24D8"/>
    <w:rsid w:val="00FC773D"/>
    <w:rsid w:val="00FD7DB0"/>
    <w:rsid w:val="00FE7B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7E74546-DEEB-41DD-8F12-C9AE4F00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jc w:val="center"/>
      <w:outlineLvl w:val="0"/>
    </w:pPr>
    <w:rPr>
      <w:b/>
      <w:bCs/>
      <w:spacing w:val="6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framePr w:w="3157" w:h="1150" w:hSpace="141" w:wrap="around" w:vAnchor="text" w:hAnchor="page" w:x="8635" w:y="13705"/>
    </w:pPr>
    <w:rPr>
      <w:rFonts w:ascii="Swis721 BT" w:hAnsi="Swis721 BT"/>
      <w:sz w:val="16"/>
      <w:lang w:val="it-IT"/>
    </w:rPr>
  </w:style>
  <w:style w:type="paragraph" w:customStyle="1" w:styleId="Oberzeile">
    <w:name w:val="Oberzeile"/>
    <w:basedOn w:val="Standard"/>
    <w:next w:val="berschrift"/>
    <w:autoRedefine/>
    <w:rsid w:val="008C3FDD"/>
    <w:pPr>
      <w:spacing w:after="120" w:line="360" w:lineRule="auto"/>
    </w:pPr>
    <w:rPr>
      <w:b/>
      <w:sz w:val="52"/>
      <w:szCs w:val="52"/>
    </w:rPr>
  </w:style>
  <w:style w:type="paragraph" w:customStyle="1" w:styleId="berschrift">
    <w:name w:val="Überschrift"/>
    <w:basedOn w:val="Standard"/>
    <w:next w:val="Vorspann"/>
    <w:autoRedefine/>
    <w:pPr>
      <w:spacing w:line="360" w:lineRule="auto"/>
    </w:pPr>
    <w:rPr>
      <w:b/>
      <w:sz w:val="48"/>
    </w:rPr>
  </w:style>
  <w:style w:type="paragraph" w:customStyle="1" w:styleId="Vorspann">
    <w:name w:val="Vorspann"/>
    <w:basedOn w:val="Standard"/>
    <w:next w:val="Flietext"/>
    <w:autoRedefine/>
    <w:pPr>
      <w:spacing w:after="240" w:line="360" w:lineRule="auto"/>
    </w:pPr>
    <w:rPr>
      <w:b/>
      <w:spacing w:val="-6"/>
      <w:sz w:val="28"/>
    </w:rPr>
  </w:style>
  <w:style w:type="paragraph" w:customStyle="1" w:styleId="Zwischenberschrift">
    <w:name w:val="Zwischenüberschrift"/>
    <w:basedOn w:val="Standard"/>
    <w:next w:val="Flietext"/>
    <w:autoRedefine/>
    <w:pPr>
      <w:spacing w:after="240" w:line="360" w:lineRule="auto"/>
    </w:pPr>
    <w:rPr>
      <w:b/>
      <w:i/>
      <w:sz w:val="28"/>
    </w:rPr>
  </w:style>
  <w:style w:type="paragraph" w:customStyle="1" w:styleId="Flietext">
    <w:name w:val="Fließtext"/>
    <w:basedOn w:val="Standard"/>
    <w:autoRedefine/>
    <w:pPr>
      <w:spacing w:after="240" w:line="360" w:lineRule="auto"/>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character" w:styleId="BesuchterHyperlink">
    <w:name w:val="FollowedHyperlink"/>
    <w:rPr>
      <w:color w:val="800080"/>
      <w:u w:val="single"/>
    </w:rPr>
  </w:style>
  <w:style w:type="paragraph" w:styleId="Sprechblasentext">
    <w:name w:val="Balloon Text"/>
    <w:basedOn w:val="Standard"/>
    <w:semiHidden/>
    <w:rsid w:val="00546811"/>
    <w:rPr>
      <w:rFonts w:ascii="Tahoma" w:hAnsi="Tahoma" w:cs="Tahoma"/>
      <w:sz w:val="16"/>
      <w:szCs w:val="16"/>
    </w:rPr>
  </w:style>
  <w:style w:type="paragraph" w:styleId="NurText">
    <w:name w:val="Plain Text"/>
    <w:basedOn w:val="Standard"/>
    <w:link w:val="NurTextZchn"/>
    <w:uiPriority w:val="99"/>
    <w:unhideWhenUsed/>
    <w:rsid w:val="00BB7466"/>
    <w:rPr>
      <w:rFonts w:eastAsia="Calibri" w:cs="Arial"/>
      <w:sz w:val="20"/>
      <w:lang w:eastAsia="en-US"/>
    </w:rPr>
  </w:style>
  <w:style w:type="character" w:customStyle="1" w:styleId="NurTextZchn">
    <w:name w:val="Nur Text Zchn"/>
    <w:link w:val="NurText"/>
    <w:uiPriority w:val="99"/>
    <w:rsid w:val="00BB7466"/>
    <w:rPr>
      <w:rFonts w:ascii="Arial" w:eastAsia="Calibri" w:hAnsi="Arial" w:cs="Arial"/>
      <w:lang w:eastAsia="en-US"/>
    </w:rPr>
  </w:style>
  <w:style w:type="paragraph" w:styleId="Listenabsatz">
    <w:name w:val="List Paragraph"/>
    <w:basedOn w:val="Standard"/>
    <w:uiPriority w:val="34"/>
    <w:qFormat/>
    <w:rsid w:val="00E13D74"/>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2036">
      <w:bodyDiv w:val="1"/>
      <w:marLeft w:val="0"/>
      <w:marRight w:val="0"/>
      <w:marTop w:val="0"/>
      <w:marBottom w:val="0"/>
      <w:divBdr>
        <w:top w:val="none" w:sz="0" w:space="0" w:color="auto"/>
        <w:left w:val="none" w:sz="0" w:space="0" w:color="auto"/>
        <w:bottom w:val="none" w:sz="0" w:space="0" w:color="auto"/>
        <w:right w:val="none" w:sz="0" w:space="0" w:color="auto"/>
      </w:divBdr>
    </w:div>
    <w:div w:id="176122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kaeser.com" TargetMode="External"/><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 Id="rId5" Type="http://schemas.openxmlformats.org/officeDocument/2006/relationships/image" Target="media/image3.png"/><Relationship Id="rId4" Type="http://schemas.openxmlformats.org/officeDocument/2006/relationships/hyperlink" Target="mailto:productinfo@kaeser.co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kaeser.com" TargetMode="External"/><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 Id="rId5" Type="http://schemas.openxmlformats.org/officeDocument/2006/relationships/image" Target="media/image3.png"/><Relationship Id="rId4" Type="http://schemas.openxmlformats.org/officeDocument/2006/relationships/hyperlink" Target="mailto:productinfo@kaeser.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3374</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vt:lpstr>
      <vt:lpstr>PRESSE</vt:lpstr>
    </vt:vector>
  </TitlesOfParts>
  <Company>KAESER</Company>
  <LinksUpToDate>false</LinksUpToDate>
  <CharactersWithSpaces>3964</CharactersWithSpaces>
  <SharedDoc>false</SharedDoc>
  <HLinks>
    <vt:vector size="24" baseType="variant">
      <vt:variant>
        <vt:i4>5701755</vt:i4>
      </vt:variant>
      <vt:variant>
        <vt:i4>9</vt:i4>
      </vt:variant>
      <vt:variant>
        <vt:i4>0</vt:i4>
      </vt:variant>
      <vt:variant>
        <vt:i4>5</vt:i4>
      </vt:variant>
      <vt:variant>
        <vt:lpwstr>mailto:produktinfo@kaeser.com</vt:lpwstr>
      </vt:variant>
      <vt:variant>
        <vt:lpwstr/>
      </vt:variant>
      <vt:variant>
        <vt:i4>3014718</vt:i4>
      </vt:variant>
      <vt:variant>
        <vt:i4>6</vt:i4>
      </vt:variant>
      <vt:variant>
        <vt:i4>0</vt:i4>
      </vt:variant>
      <vt:variant>
        <vt:i4>5</vt:i4>
      </vt:variant>
      <vt:variant>
        <vt:lpwstr>http://www.kaeser.com/</vt:lpwstr>
      </vt:variant>
      <vt:variant>
        <vt:lpwstr/>
      </vt:variant>
      <vt:variant>
        <vt:i4>5701755</vt:i4>
      </vt:variant>
      <vt:variant>
        <vt:i4>3</vt:i4>
      </vt:variant>
      <vt:variant>
        <vt:i4>0</vt:i4>
      </vt:variant>
      <vt:variant>
        <vt:i4>5</vt:i4>
      </vt:variant>
      <vt:variant>
        <vt:lpwstr>mailto:produktinfo@kaeser.com</vt:lpwstr>
      </vt:variant>
      <vt:variant>
        <vt:lpwstr/>
      </vt:variant>
      <vt:variant>
        <vt:i4>3014718</vt:i4>
      </vt:variant>
      <vt:variant>
        <vt:i4>0</vt:i4>
      </vt:variant>
      <vt:variant>
        <vt:i4>0</vt:i4>
      </vt:variant>
      <vt:variant>
        <vt:i4>5</vt:i4>
      </vt:variant>
      <vt:variant>
        <vt:lpwstr>http://www.kaeser.com/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dc:title>
  <dc:creator>baetz1</dc:creator>
  <cp:lastModifiedBy>sachs1</cp:lastModifiedBy>
  <cp:revision>3</cp:revision>
  <cp:lastPrinted>2014-07-04T08:03:00Z</cp:lastPrinted>
  <dcterms:created xsi:type="dcterms:W3CDTF">2016-08-11T06:28:00Z</dcterms:created>
  <dcterms:modified xsi:type="dcterms:W3CDTF">2016-08-11T14:07:00Z</dcterms:modified>
</cp:coreProperties>
</file>